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40"/>
        <w:rPr/>
      </w:pPr>
      <w:r>
        <w:rPr>
          <w:rFonts w:eastAsia="Montserrat" w:cs="Montserrat" w:ascii="Montserrat" w:hAnsi="Montserrat"/>
          <w:b/>
          <w:bCs/>
          <w:color w:val="8C1D40"/>
          <w:spacing w:val="20"/>
          <w:sz w:val="20"/>
          <w:szCs w:val="20"/>
        </w:rPr>
        <w:t>PRESSEMITTEILUNG</w:t>
      </w:r>
    </w:p>
    <w:p>
      <w:pPr>
        <w:pStyle w:val="Normal"/>
        <w:spacing w:before="0" w:after="300"/>
        <w:rPr/>
      </w:pPr>
      <w:r>
        <w:rPr>
          <w:rFonts w:eastAsia="Montserrat" w:cs="Montserrat" w:ascii="Montserrat" w:hAnsi="Montserrat"/>
          <w:b/>
          <w:bCs/>
          <w:sz w:val="32"/>
          <w:szCs w:val="32"/>
        </w:rPr>
        <w:t>Innovation für einen gesunden Rücken: Deutsches Innovationsinstitut zeichnet ng-meds GmbH mit dem „German Fitness Award“ in der Kategorie „Longevity &amp; Recovery“ aus</w:t>
      </w:r>
    </w:p>
    <w:p>
      <w:pPr>
        <w:pStyle w:val="Normal"/>
        <w:spacing w:lineRule="auto" w:line="300" w:before="0" w:after="260"/>
        <w:jc w:val="both"/>
        <w:rPr/>
      </w:pPr>
      <w:r>
        <w:rPr>
          <w:rFonts w:eastAsia="Montserrat" w:cs="Montserrat" w:ascii="Montserrat" w:hAnsi="Montserrat"/>
          <w:b/>
          <w:bCs/>
          <w:i/>
          <w:iCs/>
          <w:sz w:val="22"/>
          <w:szCs w:val="22"/>
        </w:rPr>
        <w:t xml:space="preserve">Mondsee, 15. Oktober 2026 – </w:t>
      </w:r>
      <w:r>
        <w:rPr>
          <w:rFonts w:eastAsia="Montserrat" w:cs="Montserrat" w:ascii="Montserrat" w:hAnsi="Montserrat"/>
          <w:i/>
          <w:iCs/>
          <w:sz w:val="22"/>
          <w:szCs w:val="22"/>
        </w:rPr>
        <w:t>Das Deutsche Innovationsinstitut für Nachhaltigkeit und Digitalisierung (diind) hat die ng-meds GmbH mit dem „German Fitness Award“ in der Kategorie „Longevity &amp; Recovery“ geehrt. Damit würdigt das Institut ein junges Unternehmen aus dem Technologiezentrum Mondsee, das mit Back-Tape® einen neuen, als Medizinprodukt registrierten Ansatz zur Unterstützung der Beckenbalance entwickelt hat und diesen gezielt mit Therapie, Bewegung und Prävention verbindet.</w:t>
      </w:r>
    </w:p>
    <w:p>
      <w:pPr>
        <w:pStyle w:val="Normal"/>
        <w:spacing w:lineRule="auto" w:line="300" w:before="0" w:after="220"/>
        <w:jc w:val="both"/>
        <w:rPr/>
      </w:pPr>
      <w:r>
        <w:rPr>
          <w:rFonts w:eastAsia="Montserrat" w:cs="Montserrat" w:ascii="Montserrat" w:hAnsi="Montserrat"/>
          <w:sz w:val="22"/>
          <w:szCs w:val="22"/>
        </w:rPr>
        <w:t>Der „German Fitness Award“ des Deutschen Innovationsinstituts zeichnet Unternehmen aus, die Bewegung, Gesundheit und Fitness mit überzeugenden Konzepten voranbringen. In der Kategorie „Longevity &amp; Recovery“ stehen Lösungen im Mittelpunkt, die Menschen dabei unterstützen, lange beweglich, leistungsfähig und aktiv zu bleiben. Bewertet werden nach dem diind-Bewertungsmodell der digitale Außenauftritt sowie ein umfassendes Social Monitoring – ausschließlich auf Grundlage unabhängig zugänglicher Informationen. Die ng-meds GmbH konnte die Jury dabei mit dem Innovationscharakter ihres Produkts, ihrem Partnernetzwerk und der positiven Resonanz ihrer Kundinnen und Kunden überzeugen.</w:t>
      </w:r>
    </w:p>
    <w:p>
      <w:pPr>
        <w:pStyle w:val="Normal"/>
        <w:spacing w:lineRule="auto" w:line="300" w:before="0" w:after="220"/>
        <w:jc w:val="both"/>
        <w:rPr/>
      </w:pPr>
      <w:r>
        <w:rPr>
          <w:rFonts w:eastAsia="Montserrat" w:cs="Montserrat" w:ascii="Montserrat" w:hAnsi="Montserrat"/>
          <w:sz w:val="22"/>
          <w:szCs w:val="22"/>
        </w:rPr>
        <w:t>Die ng-meds GmbH mit Sitz im Technopark Mondsee wird von Geschäftsführer Ing. Ing. Herbert Renner geleitet. Ihr Produkt Back-Tape® ist ein in der europäischen Datenbank EUDAMED registriertes Medizinprodukt, das zweimal pro Woche für jeweils zwei Stunden getragen wird und auf eine bessere Balance des Beckens abzielt. Hergestellt wird es gemeinsam mit einem auf Medizinprodukte spezialisierten Partnerunternehmen. Den Weg zu den Anwenderinnen und Anwendern ebnet ein wachsendes Netzwerk aus Physiotherapie- und Arztpraxen, Apotheken und Bandagisten; über Partner wie Orthofit und die Shop-Apotheke ist das Produkt breit erhältlich. Gemeinsam mit Anytime Fitness bietet ng-meds zudem das Firmenprogramm „Rücken-Reset &amp; Stabilisierung“ an, das Back-Tape mit Haltungsanalyse, individuellem Trainingsplan und Studiomitgliedschaft verbindet. Die Website informiert übersichtlich und zweisprachig über Anwendung und Partner, bei Google bewerten Kundinnen und Kunden das Unternehmen mit 5,0 von 5 Sternen. Sichtbarkeit gewann ng-meds unter anderem durch den Auftritt in der Gründershow „2 Minuten 2 Millionen“ sowie durch die Auszeichnung als „Business Innovator“ im Jahr 2026.</w:t>
      </w:r>
    </w:p>
    <w:p>
      <w:pPr>
        <w:pStyle w:val="Normal"/>
        <w:spacing w:lineRule="auto" w:line="300" w:before="0" w:after="260"/>
        <w:jc w:val="both"/>
        <w:rPr/>
      </w:pPr>
      <w:r>
        <w:rPr>
          <w:rFonts w:eastAsia="Montserrat" w:cs="Montserrat" w:ascii="Montserrat" w:hAnsi="Montserrat"/>
          <w:i/>
          <w:iCs/>
          <w:sz w:val="22"/>
          <w:szCs w:val="22"/>
        </w:rPr>
        <w:t>„</w:t>
      </w:r>
      <w:r>
        <w:rPr>
          <w:rFonts w:eastAsia="Montserrat" w:cs="Montserrat" w:ascii="Montserrat" w:hAnsi="Montserrat"/>
          <w:i/>
          <w:iCs/>
          <w:sz w:val="22"/>
          <w:szCs w:val="22"/>
        </w:rPr>
        <w:t>Wer lange aktiv bleiben will, braucht eine stabile Basis – genau dort setzen wir mit Back-Tape</w:t>
      </w:r>
      <w:r>
        <w:rPr>
          <w:rFonts w:eastAsia="Montserrat" w:cs="Montserrat" w:ascii="Montserrat" w:hAnsi="Montserrat"/>
          <w:i/>
          <w:iCs/>
          <w:sz w:val="22"/>
          <w:szCs w:val="22"/>
        </w:rPr>
        <w:t>®</w:t>
      </w:r>
      <w:r>
        <w:rPr>
          <w:rFonts w:eastAsia="Montserrat" w:cs="Montserrat" w:ascii="Montserrat" w:hAnsi="Montserrat"/>
          <w:i/>
          <w:iCs/>
          <w:sz w:val="22"/>
          <w:szCs w:val="22"/>
        </w:rPr>
        <w:t xml:space="preserve"> an und arbeiten dafür eng mit Therapeuten, Apotheken und Fitnesspartnern zusammen“, sagt Herbert Renner, Geschäftsführer der ng-meds GmbH. „Der ‚German Fitness Award‘ in der Kategorie ‚Longevity &amp; Recovery‘ ist für uns Bestätigung und Ansporn zugleich, unser Netzwerk weiter auszubauen.“</w:t>
      </w:r>
    </w:p>
    <w:p>
      <w:pPr>
        <w:pStyle w:val="Normal"/>
        <w:spacing w:lineRule="auto" w:line="300" w:before="0" w:after="220"/>
        <w:jc w:val="both"/>
        <w:rPr/>
      </w:pPr>
      <w:r>
        <w:rPr>
          <w:rFonts w:eastAsia="Montserrat" w:cs="Montserrat" w:ascii="Montserrat" w:hAnsi="Montserrat"/>
          <w:sz w:val="22"/>
          <w:szCs w:val="22"/>
        </w:rPr>
        <w:t>Mit dem „German Fitness Award“ in der Kategorie „Longevity &amp; Recovery“ steht die ng-meds GmbH für einen Ansatz, der Prävention, Therapie und Training zusammenführt. In einer Zeit, in der Rückenbeschwerden zu den häufigsten Gründen für Bewegungsmangel und Arbeitsausfälle zählen, zeigt das Unternehmen, wie medizinische Innovation und ein starkes Partnernetzwerk Menschen dabei helfen können, aktiv zu bleiben.</w:t>
      </w:r>
    </w:p>
    <w:p>
      <w:pPr>
        <w:pStyle w:val="Normal"/>
        <w:pBdr>
          <w:top w:val="single" w:sz="4" w:space="8" w:color="CCCCCC"/>
        </w:pBdr>
        <w:spacing w:before="120" w:after="160"/>
        <w:rPr/>
      </w:pPr>
      <w:r>
        <w:rPr>
          <w:rFonts w:eastAsia="Montserrat" w:cs="Montserrat" w:ascii="Montserrat" w:hAnsi="Montserrat"/>
          <w:b/>
          <w:bCs/>
          <w:sz w:val="22"/>
          <w:szCs w:val="22"/>
        </w:rPr>
        <w:t>Über die ng-meds GmbH</w:t>
      </w:r>
    </w:p>
    <w:p>
      <w:pPr>
        <w:pStyle w:val="Normal"/>
        <w:spacing w:lineRule="auto" w:line="300" w:before="0" w:after="220"/>
        <w:jc w:val="both"/>
        <w:rPr/>
      </w:pPr>
      <w:r>
        <w:rPr>
          <w:rFonts w:eastAsia="Montserrat" w:cs="Montserrat" w:ascii="Montserrat" w:hAnsi="Montserrat"/>
          <w:sz w:val="22"/>
          <w:szCs w:val="22"/>
        </w:rPr>
        <w:t xml:space="preserve">Die ng-meds GmbH mit Sitz in Mondsee (Österreich) entwickelt und vertreibt Back-Tape®, ein als Medizinprodukt registriertes Pflaster zur Unterstützung der Beckenbalance. Das Unternehmen arbeitet mit Physiotherapie- und Arztpraxen, Apotheken, Bandagisten und Fitnesspartnern zusammen und ist im Online-Handel sowie über Partner wie </w:t>
      </w:r>
      <w:r>
        <w:rPr>
          <w:rFonts w:eastAsia="Montserrat" w:cs="Montserrat" w:ascii="Montserrat" w:hAnsi="Montserrat"/>
          <w:sz w:val="22"/>
          <w:szCs w:val="22"/>
        </w:rPr>
        <w:t xml:space="preserve">Heindl, </w:t>
      </w:r>
      <w:r>
        <w:rPr>
          <w:rFonts w:eastAsia="Montserrat" w:cs="Montserrat" w:ascii="Montserrat" w:hAnsi="Montserrat"/>
          <w:sz w:val="22"/>
          <w:szCs w:val="22"/>
        </w:rPr>
        <w:t>Orthofit und die Shop-Apotheke erhältlich. Geschäftsführer ist Ing. Ing. Herbert Renner.</w:t>
      </w:r>
    </w:p>
    <w:sectPr>
      <w:headerReference w:type="even" r:id="rId2"/>
      <w:headerReference w:type="default" r:id="rId3"/>
      <w:headerReference w:type="first" r:id="rId4"/>
      <w:type w:val="nextPage"/>
      <w:pgSz w:w="11906" w:h="16838"/>
      <w:pgMar w:left="1418" w:right="1418" w:gutter="0" w:header="708"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Montserrat">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drawing>
        <wp:inline distT="0" distB="0" distL="0" distR="0">
          <wp:extent cx="1619250" cy="600075"/>
          <wp:effectExtent l="0" t="0" r="0" b="0"/>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1"/>
                  <a:stretch>
                    <a:fillRect/>
                  </a:stretch>
                </pic:blipFill>
                <pic:spPr bwMode="auto">
                  <a:xfrm>
                    <a:off x="0" y="0"/>
                    <a:ext cx="1619250" cy="60007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drawing>
        <wp:inline distT="0" distB="0" distL="0" distR="0">
          <wp:extent cx="1619250" cy="600075"/>
          <wp:effectExtent l="0" t="0" r="0" b="0"/>
          <wp:docPr id="2"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 descr=""/>
                  <pic:cNvPicPr>
                    <a:picLocks noChangeAspect="1" noChangeArrowheads="1"/>
                  </pic:cNvPicPr>
                </pic:nvPicPr>
                <pic:blipFill>
                  <a:blip r:embed="rId1"/>
                  <a:stretch>
                    <a:fillRect/>
                  </a:stretch>
                </pic:blipFill>
                <pic:spPr bwMode="auto">
                  <a:xfrm>
                    <a:off x="0" y="0"/>
                    <a:ext cx="1619250" cy="600075"/>
                  </a:xfrm>
                  <a:prstGeom prst="rect">
                    <a:avLst/>
                  </a:prstGeom>
                  <a:noFill/>
                </pic:spPr>
              </pic:pic>
            </a:graphicData>
          </a:graphic>
        </wp:inline>
      </w:drawing>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en-GB"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SimSun" w:cs="Lucida Sans"/>
      <w:color w:val="auto"/>
      <w:kern w:val="0"/>
      <w:sz w:val="20"/>
      <w:szCs w:val="20"/>
      <w:lang w:val="en-GB" w:eastAsia="zh-CN" w:bidi="hi-IN"/>
    </w:rPr>
  </w:style>
  <w:style w:type="paragraph" w:styleId="Heading1">
    <w:name w:val="heading 1"/>
    <w:basedOn w:val="berschrift"/>
    <w:qFormat/>
    <w:pPr/>
    <w:rPr>
      <w:color w:val="2E74B5"/>
      <w:sz w:val="32"/>
      <w:szCs w:val="32"/>
    </w:rPr>
  </w:style>
  <w:style w:type="paragraph" w:styleId="Heading2">
    <w:name w:val="heading 2"/>
    <w:basedOn w:val="berschrift"/>
    <w:qFormat/>
    <w:pPr/>
    <w:rPr>
      <w:color w:val="2E74B5"/>
      <w:sz w:val="26"/>
      <w:szCs w:val="26"/>
    </w:rPr>
  </w:style>
  <w:style w:type="paragraph" w:styleId="Heading3">
    <w:name w:val="heading 3"/>
    <w:basedOn w:val="berschrift"/>
    <w:qFormat/>
    <w:pPr/>
    <w:rPr>
      <w:color w:val="1F4D78"/>
      <w:sz w:val="24"/>
      <w:szCs w:val="24"/>
    </w:rPr>
  </w:style>
  <w:style w:type="paragraph" w:styleId="Heading4">
    <w:name w:val="heading 4"/>
    <w:basedOn w:val="berschrift"/>
    <w:qFormat/>
    <w:pPr/>
    <w:rPr>
      <w:i/>
      <w:iCs/>
      <w:color w:val="2E74B5"/>
    </w:rPr>
  </w:style>
  <w:style w:type="paragraph" w:styleId="Heading5">
    <w:name w:val="heading 5"/>
    <w:basedOn w:val="berschrift"/>
    <w:qFormat/>
    <w:pPr/>
    <w:rPr>
      <w:color w:val="2E74B5"/>
    </w:rPr>
  </w:style>
  <w:style w:type="paragraph" w:styleId="Heading6">
    <w:name w:val="heading 6"/>
    <w:basedOn w:val="berschrift"/>
    <w:qFormat/>
    <w:pPr/>
    <w:rPr>
      <w:color w:val="1F4D78"/>
    </w:rPr>
  </w:style>
  <w:style w:type="character" w:styleId="Hyperlink">
    <w:name w:val="Hyperlink"/>
    <w:uiPriority w:val="99"/>
    <w:unhideWhenUsed/>
    <w:rPr>
      <w:color w:val="0563C1"/>
      <w:u w:val="single"/>
    </w:rPr>
  </w:style>
  <w:style w:type="character" w:styleId="Funotenzeichen">
    <w:name w:val="Fußnotenzeichen"/>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Endnotenzeichen">
    <w:name w:val="Endnotenzeichen"/>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Title">
    <w:name w:val="Title"/>
    <w:basedOn w:val="berschrift"/>
    <w:qFormat/>
    <w:pPr/>
    <w:rPr>
      <w:sz w:val="56"/>
      <w:szCs w:val="56"/>
    </w:rPr>
  </w:style>
  <w:style w:type="paragraph" w:styleId="StrongEmphasis">
    <w:name w:val="Strong Emphasis"/>
    <w:qFormat/>
    <w:pPr>
      <w:widowControl/>
      <w:bidi w:val="0"/>
      <w:spacing w:before="0" w:after="0"/>
      <w:jc w:val="left"/>
    </w:pPr>
    <w:rPr>
      <w:rFonts w:ascii="Times New Roman" w:hAnsi="Times New Roman" w:eastAsia="NSimSun" w:cs="Lucida Sans"/>
      <w:b/>
      <w:bCs/>
      <w:color w:val="auto"/>
      <w:kern w:val="0"/>
      <w:sz w:val="20"/>
      <w:szCs w:val="20"/>
      <w:lang w:val="en-GB" w:eastAsia="zh-CN" w:bidi="hi-IN"/>
    </w:rPr>
  </w:style>
  <w:style w:type="paragraph" w:styleId="ListParagraph">
    <w:name w:val="List Paragraph"/>
    <w:qFormat/>
    <w:pPr>
      <w:widowControl/>
      <w:bidi w:val="0"/>
      <w:spacing w:before="0" w:after="0"/>
      <w:jc w:val="left"/>
    </w:pPr>
    <w:rPr>
      <w:rFonts w:ascii="Times New Roman" w:hAnsi="Times New Roman" w:eastAsia="NSimSun" w:cs="Lucida Sans"/>
      <w:color w:val="auto"/>
      <w:kern w:val="0"/>
      <w:sz w:val="20"/>
      <w:szCs w:val="20"/>
      <w:lang w:val="en-GB"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Kopf-Fuzeile">
    <w:name w:val="Kopf-/Fußzeile"/>
    <w:basedOn w:val="Normal"/>
    <w:qFormat/>
    <w:pPr/>
    <w:rPr/>
  </w:style>
  <w:style w:type="paragraph" w:styleId="Header">
    <w:name w:val="header"/>
    <w:basedOn w:val="Kopf-Fuzeil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27</TotalTime>
  <Application>LibreOffice/25.2.7.2$Windows_X86_64 LibreOffice_project/5cbfd1ab6520636bb5f7b99185aa69bd7456825d</Application>
  <AppVersion>15.0000</AppVersion>
  <Pages>2</Pages>
  <Words>491</Words>
  <Characters>3272</Characters>
  <CharactersWithSpaces>3757</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2026-10-15T14:39:08Z</dcterms:created>
  <dc:creator>Un-named</dc:creator>
  <dc:description/>
  <dc:language>de-DE</dc:language>
  <cp:lastModifiedBy/>
  <dcterms:modified xsi:type="dcterms:W3CDTF">2026-10-19T10:34:43Z</dcterms:modified>
  <cp:revision>2</cp:revision>
  <dc:subject/>
  <dc:title/>
</cp:coreProperties>
</file>