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comments.xml" ContentType="application/vnd.openxmlformats-officedocument.wordprocessingml.comments+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sz w:val="40"/>
          <w:szCs w:val="40"/>
        </w:rPr>
      </w:pPr>
      <w:bookmarkStart w:id="0" w:name="_Hlk212127637"/>
      <w:r>
        <w:rPr>
          <w:sz w:val="40"/>
          <w:szCs w:val="40"/>
        </w:rPr>
        <w:t>Pflaster gegen Rückenschmerzen: Back-Tape® beseitigt Beckenschiefstand und verbessert Mobilität</w:t>
      </w:r>
      <w:bookmarkEnd w:id="0"/>
    </w:p>
    <w:p>
      <w:pPr>
        <w:pStyle w:val="Normal"/>
        <w:rPr>
          <w:sz w:val="24"/>
          <w:szCs w:val="24"/>
          <w:lang w:val="en-GB"/>
        </w:rPr>
      </w:pPr>
      <w:r>
        <w:rPr>
          <w:sz w:val="24"/>
          <w:szCs w:val="24"/>
          <w:lang w:val="en-GB"/>
        </w:rPr>
        <w:t>Berlin (D)/Mondsee (A), 28. Oktober 2025</w:t>
      </w:r>
    </w:p>
    <w:p>
      <w:pPr>
        <w:pStyle w:val="Normal"/>
        <w:rPr>
          <w:lang w:val="en-GB"/>
        </w:rPr>
      </w:pPr>
      <w:r>
        <w:rPr>
          <w:lang w:val="en-GB"/>
        </w:rPr>
      </w:r>
    </w:p>
    <w:p>
      <w:pPr>
        <w:pStyle w:val="Normal"/>
        <w:rPr>
          <w:b/>
          <w:bCs/>
        </w:rPr>
      </w:pPr>
      <w:r>
        <w:rPr>
          <w:b/>
          <w:bCs/>
        </w:rPr>
        <w:t>Viele Menschen leiden unter Rückenschmerzen, oft sind sie chronisch. In Deutschland sind fast ein Drittel der Erwachsenen und ein Fünftel der Kinder betroffen. Die Ursachen können vielfältig sein, doch oft ist ein Beckenschiefstand verantwortlich für Schmerzen im Rücken, aber auch im Kopf, Knie oder Fuß. Eine Korrektur dieses Schiefstands kann die Körperstatik verbessern, Schmerzen lindern und Folgeproblemen vorbeugen. Mit dem Rückenpflaster Back-Tape® gelingt dies auf einfache, nicht-invasive Weise: Anwender kleben zweimal wöchentlich ein Pflaster für jeweils zwei Stunden im Bereich der Lendenwirbelsäule auf. Dies führt meist schnell zu einer deutlichen Schmerzreduktion. Die Wirkung ist klinisch nachgewiesen.</w:t>
      </w:r>
    </w:p>
    <w:p>
      <w:pPr>
        <w:pStyle w:val="Normal"/>
        <w:rPr>
          <w:sz w:val="24"/>
          <w:szCs w:val="24"/>
        </w:rPr>
      </w:pPr>
      <w:r>
        <w:rPr>
          <w:sz w:val="24"/>
          <w:szCs w:val="24"/>
        </w:rPr>
      </w:r>
    </w:p>
    <w:p>
      <w:pPr>
        <w:pStyle w:val="Normal"/>
        <w:rPr>
          <w:sz w:val="24"/>
          <w:szCs w:val="24"/>
        </w:rPr>
      </w:pPr>
      <w:bookmarkStart w:id="1" w:name="_Hlk212119544"/>
      <w:r>
        <w:rPr>
          <w:sz w:val="24"/>
          <w:szCs w:val="24"/>
        </w:rPr>
        <w:t xml:space="preserve">Back-Tape® </w:t>
      </w:r>
      <w:bookmarkEnd w:id="1"/>
      <w:r>
        <w:rPr>
          <w:sz w:val="24"/>
          <w:szCs w:val="24"/>
        </w:rPr>
        <w:t xml:space="preserve">ist eine </w:t>
      </w:r>
      <w:r>
        <w:rPr>
          <w:sz w:val="24"/>
          <w:szCs w:val="24"/>
        </w:rPr>
        <w:t>Entwicklung NG-Gruppe und wird von dem</w:t>
      </w:r>
      <w:r>
        <w:rPr>
          <w:sz w:val="24"/>
          <w:szCs w:val="24"/>
        </w:rPr>
        <w:t xml:space="preserve"> österreichischen Medizinprodukte-</w:t>
      </w:r>
      <w:r>
        <w:rPr>
          <w:sz w:val="24"/>
          <w:szCs w:val="24"/>
        </w:rPr>
        <w:t>Vertrieb</w:t>
      </w:r>
      <w:r>
        <w:rPr>
          <w:sz w:val="24"/>
          <w:szCs w:val="24"/>
        </w:rPr>
        <w:t xml:space="preserve"> ngmeds GmbH </w:t>
      </w:r>
      <w:r>
        <w:rPr>
          <w:sz w:val="24"/>
          <w:szCs w:val="24"/>
        </w:rPr>
        <w:t>vertrieben</w:t>
      </w:r>
      <w:r>
        <w:rPr>
          <w:sz w:val="24"/>
          <w:szCs w:val="24"/>
        </w:rPr>
        <w:t>. Die Wirkung beruht auf einem mikrophysikalischen Prinzip, dem „Forward Casimir-Effekt“:  Diese</w:t>
      </w:r>
      <w:r>
        <w:rPr>
          <w:sz w:val="24"/>
          <w:szCs w:val="24"/>
        </w:rPr>
        <w:t>n</w:t>
      </w:r>
      <w:r>
        <w:rPr>
          <w:sz w:val="24"/>
          <w:szCs w:val="24"/>
        </w:rPr>
        <w:t xml:space="preserve"> Casimir-</w:t>
      </w:r>
      <w:r>
        <w:rPr>
          <w:sz w:val="24"/>
          <w:szCs w:val="24"/>
        </w:rPr>
        <w:t>Filtereffekt</w:t>
      </w:r>
      <w:r>
        <w:rPr>
          <w:sz w:val="24"/>
          <w:szCs w:val="24"/>
        </w:rPr>
        <w:t xml:space="preserve"> macht sich auch Back-Tape® zunutze und sorgt dank energetischer Schwingungen dafür, dass sich ein schiefes Becken gerade ausrichtet. Schon nach 30 Minuten lässt sich eine Drehung </w:t>
      </w:r>
      <w:r>
        <w:rPr>
          <w:sz w:val="24"/>
          <w:szCs w:val="24"/>
        </w:rPr>
        <w:t xml:space="preserve">um ca. 1 cm </w:t>
      </w:r>
      <w:r>
        <w:rPr>
          <w:sz w:val="24"/>
          <w:szCs w:val="24"/>
        </w:rPr>
        <w:t xml:space="preserve">feststellen. Damit </w:t>
      </w:r>
      <w:r>
        <w:rPr>
          <w:sz w:val="24"/>
          <w:szCs w:val="24"/>
        </w:rPr>
        <w:t>richtet sich in Folge die Wirbelsäule auf und</w:t>
      </w:r>
      <w:r>
        <w:rPr>
          <w:sz w:val="24"/>
          <w:szCs w:val="24"/>
        </w:rPr>
        <w:t xml:space="preserve"> vermindern sich Schmerzen im Rücken, aber auch in anderen Körpergegenden. </w:t>
      </w:r>
    </w:p>
    <w:p>
      <w:pPr>
        <w:pStyle w:val="Normal"/>
        <w:rPr>
          <w:sz w:val="24"/>
          <w:szCs w:val="24"/>
        </w:rPr>
      </w:pPr>
      <w:r>
        <w:rPr>
          <w:sz w:val="24"/>
          <w:szCs w:val="24"/>
        </w:rPr>
        <w:t xml:space="preserve">Die Wirksamkeit dieses Medizinprodukts wurde durch </w:t>
      </w:r>
      <w:commentRangeStart w:id="0"/>
      <w:r>
        <w:rPr>
          <w:sz w:val="24"/>
          <w:szCs w:val="24"/>
        </w:rPr>
        <w:t xml:space="preserve">klinische </w:t>
      </w:r>
      <w:r>
        <w:rPr>
          <w:sz w:val="24"/>
          <w:szCs w:val="24"/>
        </w:rPr>
        <w:t>Vors</w:t>
      </w:r>
      <w:r>
        <w:rPr>
          <w:sz w:val="24"/>
          <w:szCs w:val="24"/>
        </w:rPr>
        <w:t xml:space="preserve">tudien an rund 7.000 Patienten </w:t>
      </w:r>
      <w:r>
        <w:rPr>
          <w:sz w:val="24"/>
          <w:szCs w:val="24"/>
        </w:rPr>
      </w:r>
      <w:commentRangeEnd w:id="0"/>
      <w:r>
        <w:commentReference w:id="0"/>
      </w:r>
      <w:r>
        <w:rPr>
          <w:sz w:val="24"/>
          <w:szCs w:val="24"/>
        </w:rPr>
        <w:t xml:space="preserve">bewiesen und durch Feedback von Anwendern untermauert: Nach vier Wochen konsequenter Anwendung berichteten 82 % der Testpersonen von einer deutlichen Schmerzreduktion. Mehr als 90 % der Anwender stellten eine verbesserte Beweglichkeit und Körperhaltung fest. </w:t>
      </w:r>
    </w:p>
    <w:p>
      <w:pPr>
        <w:pStyle w:val="Normal"/>
        <w:rPr>
          <w:b/>
          <w:bCs/>
          <w:sz w:val="24"/>
          <w:szCs w:val="24"/>
        </w:rPr>
      </w:pPr>
      <w:r>
        <w:rPr>
          <w:b/>
          <w:bCs/>
          <w:sz w:val="24"/>
          <w:szCs w:val="24"/>
        </w:rPr>
        <w:t>Anwendung zweimal wöchentlich für zwei Stunden</w:t>
      </w:r>
    </w:p>
    <w:p>
      <w:pPr>
        <w:pStyle w:val="Normal"/>
        <w:rPr>
          <w:sz w:val="24"/>
          <w:szCs w:val="24"/>
        </w:rPr>
      </w:pPr>
      <w:r>
        <w:rPr>
          <w:sz w:val="24"/>
          <w:szCs w:val="24"/>
        </w:rPr>
        <w:t>Die Anwendung von Back-Tape® ist unkompliziert: Das etwa Streichholzbrief-große Pflaster wird im Bereich der unteren Lendenwirbelsäule aufgeklebt, zweimal pro Woche für jeweils zwei Stunden. Danach wird es einfach abgezogen. Zwischen den Anwendungen sollten mindestens 48 Stunden liegen.</w:t>
      </w:r>
    </w:p>
    <w:p>
      <w:pPr>
        <w:pStyle w:val="Normal"/>
        <w:rPr>
          <w:sz w:val="24"/>
          <w:szCs w:val="24"/>
        </w:rPr>
      </w:pPr>
      <w:r>
        <w:rPr>
          <w:sz w:val="24"/>
          <w:szCs w:val="24"/>
        </w:rPr>
        <w:t>„</w:t>
      </w:r>
      <w:r>
        <w:rPr>
          <w:sz w:val="24"/>
          <w:szCs w:val="24"/>
        </w:rPr>
        <w:t>Unsere Mission ist es, Menschen zu einem schmerzfreien und aktiven Leben zu verhelfen – ohne aufwendige Therapien oder Medikamente“, erklärt Herbert Renner, Geschäftsführer der ngmeds GmbH. Auch einige Physiotherapeuten nutzen und loben das Produkt, denn sie können damit die Ursache behandeln und nicht nur Symptome lindern.</w:t>
      </w:r>
    </w:p>
    <w:p>
      <w:pPr>
        <w:pStyle w:val="Normal"/>
        <w:rPr>
          <w:sz w:val="24"/>
          <w:szCs w:val="24"/>
        </w:rPr>
      </w:pPr>
      <w:r>
        <w:rPr>
          <w:sz w:val="24"/>
          <w:szCs w:val="24"/>
        </w:rPr>
        <w:t xml:space="preserve">Das als Medizinprodukt zugelassene Back-Tape® </w:t>
      </w:r>
      <w:r>
        <w:rPr>
          <w:sz w:val="24"/>
          <w:szCs w:val="24"/>
        </w:rPr>
        <w:t xml:space="preserve">in der Monatspackung mit 8 Stück </w:t>
      </w:r>
      <w:r>
        <w:rPr>
          <w:sz w:val="24"/>
          <w:szCs w:val="24"/>
        </w:rPr>
        <w:t xml:space="preserve">kostet 98 Euro (im Zweierpack 186 Euro). Es ist in ausgewählten Apotheken, </w:t>
      </w:r>
      <w:r>
        <w:rPr>
          <w:sz w:val="24"/>
          <w:szCs w:val="24"/>
        </w:rPr>
        <w:t xml:space="preserve">im Orthopädiefachhandel, </w:t>
      </w:r>
      <w:r>
        <w:rPr>
          <w:sz w:val="24"/>
          <w:szCs w:val="24"/>
        </w:rPr>
        <w:t xml:space="preserve"> auch in Deutschland erhältlich sowie online über Amazon, Shop-Apotheke oder direkt beim Hersteller: </w:t>
      </w:r>
      <w:hyperlink r:id="rId2">
        <w:r>
          <w:rPr>
            <w:rStyle w:val="Hyperlink"/>
            <w:sz w:val="24"/>
            <w:szCs w:val="24"/>
          </w:rPr>
          <w:t>https://ng-meds.com/jtl/Sets</w:t>
        </w:r>
      </w:hyperlink>
      <w:r>
        <w:rPr>
          <w:sz w:val="24"/>
          <w:szCs w:val="24"/>
        </w:rPr>
        <w:t>.</w:t>
      </w:r>
    </w:p>
    <w:p>
      <w:pPr>
        <w:pStyle w:val="Normal"/>
        <w:rPr>
          <w:sz w:val="24"/>
          <w:szCs w:val="24"/>
        </w:rPr>
      </w:pPr>
      <w:r>
        <w:rPr>
          <w:b/>
          <w:bCs/>
          <w:sz w:val="24"/>
          <w:szCs w:val="24"/>
        </w:rPr>
        <w:t>Weitere Informationen</w:t>
      </w:r>
      <w:r>
        <w:rPr>
          <w:sz w:val="24"/>
          <w:szCs w:val="24"/>
        </w:rPr>
        <w:t xml:space="preserve"> zum Produkt und seiner Anwendung gibt es auf der Webseite </w:t>
      </w:r>
      <w:hyperlink r:id="rId3">
        <w:r>
          <w:rPr>
            <w:rStyle w:val="Hyperlink"/>
            <w:sz w:val="24"/>
            <w:szCs w:val="24"/>
          </w:rPr>
          <w:t>www.back-tape.com</w:t>
        </w:r>
      </w:hyperlink>
      <w:r>
        <w:rPr>
          <w:sz w:val="24"/>
          <w:szCs w:val="24"/>
        </w:rPr>
        <w:t>.</w:t>
      </w:r>
    </w:p>
    <w:p>
      <w:pPr>
        <w:pStyle w:val="Normal"/>
        <w:rPr>
          <w:sz w:val="24"/>
          <w:szCs w:val="24"/>
        </w:rPr>
      </w:pPr>
      <w:r>
        <w:rPr>
          <w:sz w:val="24"/>
          <w:szCs w:val="24"/>
        </w:rPr>
      </w:r>
    </w:p>
    <w:p>
      <w:pPr>
        <w:pStyle w:val="Normal"/>
        <w:rPr>
          <w:b/>
          <w:bCs/>
          <w:sz w:val="24"/>
          <w:szCs w:val="24"/>
        </w:rPr>
      </w:pPr>
      <w:r>
        <w:rPr>
          <w:b/>
          <w:bCs/>
          <w:sz w:val="24"/>
          <w:szCs w:val="24"/>
        </w:rPr>
        <w:t>Über ngmeds</w:t>
      </w:r>
    </w:p>
    <w:p>
      <w:pPr>
        <w:pStyle w:val="Normal"/>
        <w:rPr>
          <w:sz w:val="24"/>
          <w:szCs w:val="24"/>
        </w:rPr>
      </w:pPr>
      <w:r>
        <w:rPr>
          <w:sz w:val="24"/>
          <w:szCs w:val="24"/>
        </w:rPr>
        <w:t xml:space="preserve">Die ngmeds GmbH mit Sitz in der oberösterreichischen Gemeinde Mondsee wurde </w:t>
      </w:r>
      <w:r>
        <w:rPr>
          <w:sz w:val="24"/>
          <w:szCs w:val="24"/>
        </w:rPr>
        <w:t>2024</w:t>
      </w:r>
      <w:commentRangeStart w:id="1"/>
      <w:r>
        <w:rPr>
          <w:color w:val="EE0000"/>
          <w:sz w:val="24"/>
          <w:szCs w:val="24"/>
        </w:rPr>
        <w:t xml:space="preserve"> </w:t>
      </w:r>
      <w:r>
        <w:rPr>
          <w:color w:val="EE0000"/>
          <w:sz w:val="24"/>
          <w:szCs w:val="24"/>
        </w:rPr>
      </w:r>
      <w:commentRangeEnd w:id="1"/>
      <w:r>
        <w:commentReference w:id="1"/>
      </w:r>
      <w:r>
        <w:rPr>
          <w:sz w:val="24"/>
          <w:szCs w:val="24"/>
        </w:rPr>
        <w:t>gegründet, um Menschen durch die Entwicklung von hochwertigen Medizinprodukten dabei zu unterstützen, ein gesundes und aktives Leben zu führen. Ein erfahrener medizinischer Mitarbeiterstab unter Leitung von Dr. Dr. Jochen Felbel entwickelt kontinuierlich neuen Technologien und innovative Behandlungsmethoden, die einfach in der Anwendung und nachweislich effektiv sind.</w:t>
      </w:r>
    </w:p>
    <w:p>
      <w:pPr>
        <w:pStyle w:val="Normal"/>
        <w:rPr>
          <w:sz w:val="24"/>
          <w:szCs w:val="24"/>
        </w:rPr>
      </w:pPr>
      <w:r>
        <w:rPr>
          <w:sz w:val="24"/>
          <w:szCs w:val="24"/>
        </w:rPr>
        <w:t xml:space="preserve">Zu den viel beachteten selbstentwickelten Produkten zählt das innovative Rückenpflaster Back-Tape®. Nach einem überzeugenden TV-Auftritt in der PULS 4 Start-Up-Show „2 Minuten 2 Millionen“ (ähnlich „Die Höhle der Löwen“ in Deutschland) im Mai 2025 konnte das Unternehmen mit </w:t>
      </w:r>
      <w:r>
        <w:rPr>
          <w:sz w:val="24"/>
          <w:szCs w:val="24"/>
        </w:rPr>
        <w:t xml:space="preserve">Shopapotheke als </w:t>
      </w:r>
      <w:r>
        <w:rPr>
          <w:sz w:val="24"/>
          <w:szCs w:val="24"/>
        </w:rPr>
        <w:t>bedeutenden Handelspartner gewinnen.</w:t>
      </w:r>
    </w:p>
    <w:p>
      <w:pPr>
        <w:pStyle w:val="Normal"/>
        <w:rPr>
          <w:sz w:val="24"/>
          <w:szCs w:val="24"/>
        </w:rPr>
      </w:pPr>
      <w:r>
        <w:rPr>
          <w:b/>
          <w:bCs/>
          <w:sz w:val="24"/>
          <w:szCs w:val="24"/>
        </w:rPr>
        <w:t>Videos:</w:t>
      </w:r>
      <w:r>
        <w:rPr>
          <w:sz w:val="24"/>
          <w:szCs w:val="24"/>
        </w:rPr>
        <w:t xml:space="preserve"> </w:t>
      </w:r>
      <w:hyperlink r:id="rId4">
        <w:r>
          <w:rPr>
            <w:rStyle w:val="Hyperlink"/>
            <w:sz w:val="24"/>
            <w:szCs w:val="24"/>
          </w:rPr>
          <w:t>https://www.youtube.com/@Back-tape_ngmeds</w:t>
        </w:r>
      </w:hyperlink>
    </w:p>
    <w:p>
      <w:pPr>
        <w:pStyle w:val="Normal"/>
        <w:rPr>
          <w:sz w:val="24"/>
          <w:szCs w:val="24"/>
        </w:rPr>
      </w:pPr>
      <w:r>
        <w:rPr>
          <w:sz w:val="24"/>
          <w:szCs w:val="24"/>
        </w:rPr>
      </w:r>
    </w:p>
    <w:p>
      <w:pPr>
        <w:pStyle w:val="Normal"/>
        <w:rPr>
          <w:b/>
          <w:bCs/>
          <w:sz w:val="24"/>
          <w:szCs w:val="24"/>
        </w:rPr>
      </w:pPr>
      <w:r>
        <w:rPr>
          <w:b/>
          <w:bCs/>
          <w:sz w:val="24"/>
          <w:szCs w:val="24"/>
        </w:rPr>
        <w:drawing>
          <wp:anchor behindDoc="0" distT="0" distB="0" distL="0" distR="0" simplePos="0" locked="0" layoutInCell="0" allowOverlap="1" relativeHeight="2">
            <wp:simplePos x="0" y="0"/>
            <wp:positionH relativeFrom="column">
              <wp:posOffset>3481070</wp:posOffset>
            </wp:positionH>
            <wp:positionV relativeFrom="paragraph">
              <wp:posOffset>49530</wp:posOffset>
            </wp:positionV>
            <wp:extent cx="1800225" cy="3344545"/>
            <wp:effectExtent l="0" t="0" r="0" b="0"/>
            <wp:wrapSquare wrapText="largest"/>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5"/>
                    <a:stretch>
                      <a:fillRect/>
                    </a:stretch>
                  </pic:blipFill>
                  <pic:spPr bwMode="auto">
                    <a:xfrm>
                      <a:off x="0" y="0"/>
                      <a:ext cx="1800225" cy="3344545"/>
                    </a:xfrm>
                    <a:prstGeom prst="rect">
                      <a:avLst/>
                    </a:prstGeom>
                    <a:noFill/>
                  </pic:spPr>
                </pic:pic>
              </a:graphicData>
            </a:graphic>
          </wp:anchor>
        </w:drawing>
      </w:r>
      <w:r>
        <w:rPr>
          <w:b/>
          <w:bCs/>
          <w:sz w:val="24"/>
          <w:szCs w:val="24"/>
        </w:rPr>
        <w:t>Kontakt</w:t>
      </w:r>
    </w:p>
    <w:p>
      <w:pPr>
        <w:pStyle w:val="Normal"/>
        <w:rPr>
          <w:sz w:val="24"/>
          <w:szCs w:val="24"/>
        </w:rPr>
      </w:pPr>
      <w:r>
        <w:rPr>
          <w:sz w:val="24"/>
          <w:szCs w:val="24"/>
        </w:rPr>
        <w:t>ngmeds GmbH</w:t>
        <w:br/>
        <w:t>GF Herbert Renner</w:t>
        <w:br/>
        <w:t>Technoparkstr. 4</w:t>
        <w:br/>
        <w:t>5310 Mondsee</w:t>
        <w:br/>
        <w:t>Österreich</w:t>
      </w:r>
    </w:p>
    <w:p>
      <w:pPr>
        <w:pStyle w:val="Normal"/>
        <w:rPr>
          <w:sz w:val="24"/>
          <w:szCs w:val="24"/>
        </w:rPr>
      </w:pPr>
      <w:r>
        <w:rPr>
          <w:sz w:val="24"/>
          <w:szCs w:val="24"/>
        </w:rPr>
        <w:t>Telefon: +43 6232-57201</w:t>
      </w:r>
    </w:p>
    <w:p>
      <w:pPr>
        <w:pStyle w:val="Normal"/>
        <w:rPr>
          <w:sz w:val="24"/>
          <w:szCs w:val="24"/>
        </w:rPr>
      </w:pPr>
      <w:r>
        <w:rPr>
          <w:sz w:val="24"/>
          <w:szCs w:val="24"/>
        </w:rPr>
        <w:t xml:space="preserve">E-Mail: </w:t>
      </w:r>
      <w:hyperlink r:id="rId6">
        <w:r>
          <w:rPr>
            <w:rStyle w:val="Hyperlink"/>
            <w:sz w:val="24"/>
            <w:szCs w:val="24"/>
          </w:rPr>
          <w:t>h.renner@ng-meds.com</w:t>
        </w:r>
      </w:hyperlink>
    </w:p>
    <w:p>
      <w:pPr>
        <w:pStyle w:val="Normal"/>
        <w:rPr>
          <w:sz w:val="24"/>
          <w:szCs w:val="24"/>
        </w:rPr>
      </w:pPr>
      <w:r>
        <w:rPr>
          <w:sz w:val="24"/>
          <w:szCs w:val="24"/>
        </w:rPr>
        <w:t xml:space="preserve">Web: </w:t>
      </w:r>
      <w:hyperlink r:id="rId7" w:tgtFrame="_blank">
        <w:r>
          <w:rPr>
            <w:rStyle w:val="Hyperlink"/>
            <w:sz w:val="24"/>
            <w:szCs w:val="24"/>
          </w:rPr>
          <w:t>https://ng-meds.com</w:t>
        </w:r>
      </w:hyperlink>
    </w:p>
    <w:p>
      <w:pPr>
        <w:pStyle w:val="Normal"/>
        <w:rPr>
          <w:sz w:val="24"/>
          <w:szCs w:val="24"/>
        </w:rPr>
      </w:pPr>
      <w:r>
        <w:rPr>
          <w:sz w:val="24"/>
          <w:szCs w:val="24"/>
        </w:rPr>
      </w:r>
    </w:p>
    <w:p>
      <w:pPr>
        <w:pStyle w:val="NormalWeb"/>
        <w:spacing w:beforeAutospacing="0" w:before="0" w:afterAutospacing="0" w:after="120"/>
        <w:rPr>
          <w:rStyle w:val="Strong"/>
          <w:rFonts w:ascii="Calibri" w:hAnsi="Calibri" w:eastAsia="" w:cs="Calibri" w:asciiTheme="minorHAnsi" w:cstheme="minorHAnsi" w:eastAsiaTheme="majorEastAsia" w:hAnsiTheme="minorHAnsi"/>
          <w:color w:val="000000"/>
        </w:rPr>
      </w:pPr>
      <w:r>
        <w:rPr>
          <w:rStyle w:val="Strong"/>
          <w:rFonts w:eastAsia="" w:cs="Calibri" w:ascii="Calibri" w:hAnsi="Calibri" w:asciiTheme="minorHAnsi" w:cstheme="minorHAnsi" w:eastAsiaTheme="majorEastAsia" w:hAnsiTheme="minorHAnsi"/>
          <w:color w:val="000000"/>
        </w:rPr>
        <w:t>Weitere Presse-Informationen, Interview-Anfragen, Fotos</w:t>
      </w:r>
    </w:p>
    <w:p>
      <w:pPr>
        <w:pStyle w:val="Normal"/>
        <w:rPr>
          <w:rFonts w:cs="Calibri" w:cstheme="minorHAnsi"/>
          <w:color w:val="000000"/>
          <w:sz w:val="24"/>
          <w:szCs w:val="24"/>
        </w:rPr>
      </w:pPr>
      <w:r>
        <w:rPr>
          <w:rFonts w:cs="Calibri" w:cstheme="minorHAnsi"/>
          <w:color w:val="000000"/>
          <w:sz w:val="24"/>
          <w:szCs w:val="24"/>
        </w:rPr>
        <w:t>Ronald Battistini</w:t>
        <w:br/>
        <w:t>Goldmund Kommunikation</w:t>
        <w:br/>
        <w:t>Heiligenseestraße 184 A</w:t>
        <w:br/>
        <w:t>13503 Berlin</w:t>
        <w:br/>
        <w:t>Deutschland</w:t>
      </w:r>
    </w:p>
    <w:p>
      <w:pPr>
        <w:pStyle w:val="Normal"/>
        <w:rPr>
          <w:sz w:val="24"/>
          <w:szCs w:val="24"/>
        </w:rPr>
      </w:pPr>
      <w:r>
        <w:rPr>
          <w:rFonts w:cs="Calibri" w:cstheme="minorHAnsi"/>
          <w:color w:val="000000"/>
          <w:sz w:val="24"/>
          <w:szCs w:val="24"/>
        </w:rPr>
        <w:t>Telefon: +49 170 271 30 76</w:t>
        <w:br/>
      </w:r>
      <w:hyperlink r:id="rId8">
        <w:r>
          <w:rPr>
            <w:rStyle w:val="Hyperlink"/>
            <w:sz w:val="24"/>
            <w:szCs w:val="24"/>
          </w:rPr>
          <w:t>presse@goldmund-kommunikation.de</w:t>
        </w:r>
      </w:hyperlink>
    </w:p>
    <w:p>
      <w:pPr>
        <w:pStyle w:val="Normal"/>
        <w:rPr/>
      </w:pPr>
      <w:r>
        <w:rPr/>
      </w:r>
    </w:p>
    <w:p>
      <w:pPr>
        <w:pStyle w:val="Normal"/>
        <w:widowControl/>
        <w:bidi w:val="0"/>
        <w:spacing w:lineRule="auto" w:line="259" w:before="0" w:after="160"/>
        <w:jc w:val="left"/>
        <w:rPr/>
      </w:pPr>
      <w:r>
        <w:rPr/>
      </w:r>
    </w:p>
    <w:sectPr>
      <w:type w:val="nextPage"/>
      <w:pgSz w:w="11906" w:h="16838"/>
      <w:pgMar w:left="1417" w:right="1417" w:gutter="0" w:header="0" w:top="1417" w:footer="0" w:bottom="1134"/>
      <w:pgNumType w:fmt="decimal"/>
      <w:formProt w:val="false"/>
      <w:textDirection w:val="lrTb"/>
      <w:docGrid w:type="default" w:linePitch="360" w:charSpace="0"/>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comment w:id="0" w:author="Ronald  Battistini" w:date="2025-10-24T13:40:00Z" w:initials="RB">
    <w:p>
      <w:pPr>
        <w:overflowPunct w:val="false"/>
        <w:spacing w:before="0" w:after="0" w:lineRule="auto" w:line="240"/>
        <w:rPr/>
      </w:pPr>
      <w:r>
        <w:annotationRef/>
      </w:r>
      <w:r>
        <w:rPr>
          <w:rFonts w:eastAsia="Segoe UI" w:ascii="Liberation Serif" w:hAnsi="Liberation Serif" w:cs="Tahoma"/>
          <w:kern w:val="0"/>
          <w:sz w:val="24"/>
          <w:szCs w:val="24"/>
          <w:lang w:eastAsia="en-US" w:val="en-US" w:bidi="en-US"/>
        </w:rPr>
        <w:t>Bitte prüfen: Stimmt das so?</w:t>
      </w:r>
    </w:p>
  </w:comment>
  <w:comment w:id="1" w:author="Ronald  Battistini" w:date="2025-10-24T13:43:00Z" w:initials="RB">
    <w:p>
      <w:pPr>
        <w:overflowPunct w:val="false"/>
        <w:spacing w:before="0" w:after="0" w:lineRule="auto" w:line="240"/>
        <w:rPr/>
      </w:pPr>
      <w:r>
        <w:annotationRef/>
      </w:r>
      <w:r>
        <w:rPr>
          <w:rFonts w:eastAsia="Segoe UI" w:ascii="Liberation Serif" w:hAnsi="Liberation Serif" w:cs="Tahoma"/>
          <w:kern w:val="0"/>
          <w:sz w:val="24"/>
          <w:szCs w:val="24"/>
          <w:lang w:eastAsia="en-US" w:val="en-US" w:bidi="en-US"/>
        </w:rPr>
        <w:t>Bitte Jahreszahl ergänzen</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151"/>
  <w:defaultTabStop w:val="708"/>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kern w:val="2"/>
        <w:sz w:val="22"/>
        <w:szCs w:val="22"/>
        <w:lang w:val="de-DE"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2"/>
      <w:sz w:val="22"/>
      <w:szCs w:val="22"/>
      <w:lang w:val="de-DE" w:eastAsia="en-US" w:bidi="ar-SA"/>
      <w14:ligatures w14:val="standardContextual"/>
    </w:rPr>
  </w:style>
  <w:style w:type="paragraph" w:styleId="Heading1">
    <w:name w:val="heading 1"/>
    <w:basedOn w:val="Normal"/>
    <w:next w:val="Normal"/>
    <w:link w:val="berschrift1Zchn"/>
    <w:uiPriority w:val="9"/>
    <w:qFormat/>
    <w:rsid w:val="00c76a39"/>
    <w:pPr>
      <w:keepNext w:val="true"/>
      <w:keepLines/>
      <w:spacing w:before="360" w:after="80"/>
      <w:outlineLvl w:val="0"/>
    </w:pPr>
    <w:rPr>
      <w:rFonts w:ascii="Calibri Light" w:hAnsi="Calibri Light" w:eastAsia="" w:cs="" w:asciiTheme="majorHAnsi" w:cstheme="majorBidi" w:eastAsiaTheme="majorEastAsia" w:hAnsiTheme="majorHAnsi"/>
      <w:color w:themeColor="accent1" w:themeShade="bf" w:val="2F5496"/>
      <w:sz w:val="40"/>
      <w:szCs w:val="40"/>
    </w:rPr>
  </w:style>
  <w:style w:type="paragraph" w:styleId="Heading2">
    <w:name w:val="heading 2"/>
    <w:basedOn w:val="Normal"/>
    <w:next w:val="Normal"/>
    <w:link w:val="berschrift2Zchn"/>
    <w:uiPriority w:val="9"/>
    <w:semiHidden/>
    <w:unhideWhenUsed/>
    <w:qFormat/>
    <w:rsid w:val="00c76a39"/>
    <w:pPr>
      <w:keepNext w:val="true"/>
      <w:keepLines/>
      <w:spacing w:before="160" w:after="80"/>
      <w:outlineLvl w:val="1"/>
    </w:pPr>
    <w:rPr>
      <w:rFonts w:ascii="Calibri Light" w:hAnsi="Calibri Light" w:eastAsia="" w:cs="" w:asciiTheme="majorHAnsi" w:cstheme="majorBidi" w:eastAsiaTheme="majorEastAsia" w:hAnsiTheme="majorHAnsi"/>
      <w:color w:themeColor="accent1" w:themeShade="bf" w:val="2F5496"/>
      <w:sz w:val="32"/>
      <w:szCs w:val="32"/>
    </w:rPr>
  </w:style>
  <w:style w:type="paragraph" w:styleId="Heading3">
    <w:name w:val="heading 3"/>
    <w:basedOn w:val="Normal"/>
    <w:next w:val="Normal"/>
    <w:link w:val="berschrift3Zchn"/>
    <w:uiPriority w:val="9"/>
    <w:semiHidden/>
    <w:unhideWhenUsed/>
    <w:qFormat/>
    <w:rsid w:val="00c76a39"/>
    <w:pPr>
      <w:keepNext w:val="true"/>
      <w:keepLines/>
      <w:spacing w:before="160" w:after="80"/>
      <w:outlineLvl w:val="2"/>
    </w:pPr>
    <w:rPr>
      <w:rFonts w:eastAsia="" w:cs="" w:cstheme="majorBidi" w:eastAsiaTheme="majorEastAsia"/>
      <w:color w:themeColor="accent1" w:themeShade="bf" w:val="2F5496"/>
      <w:sz w:val="28"/>
      <w:szCs w:val="28"/>
    </w:rPr>
  </w:style>
  <w:style w:type="paragraph" w:styleId="Heading4">
    <w:name w:val="heading 4"/>
    <w:basedOn w:val="Normal"/>
    <w:next w:val="Normal"/>
    <w:link w:val="berschrift4Zchn"/>
    <w:uiPriority w:val="9"/>
    <w:semiHidden/>
    <w:unhideWhenUsed/>
    <w:qFormat/>
    <w:rsid w:val="00c76a39"/>
    <w:pPr>
      <w:keepNext w:val="true"/>
      <w:keepLines/>
      <w:spacing w:before="80" w:after="40"/>
      <w:outlineLvl w:val="3"/>
    </w:pPr>
    <w:rPr>
      <w:rFonts w:eastAsia="" w:cs="" w:cstheme="majorBidi" w:eastAsiaTheme="majorEastAsia"/>
      <w:i/>
      <w:iCs/>
      <w:color w:themeColor="accent1" w:themeShade="bf" w:val="2F5496"/>
    </w:rPr>
  </w:style>
  <w:style w:type="paragraph" w:styleId="Heading5">
    <w:name w:val="heading 5"/>
    <w:basedOn w:val="Normal"/>
    <w:next w:val="Normal"/>
    <w:link w:val="berschrift5Zchn"/>
    <w:uiPriority w:val="9"/>
    <w:semiHidden/>
    <w:unhideWhenUsed/>
    <w:qFormat/>
    <w:rsid w:val="00c76a39"/>
    <w:pPr>
      <w:keepNext w:val="true"/>
      <w:keepLines/>
      <w:spacing w:before="80" w:after="40"/>
      <w:outlineLvl w:val="4"/>
    </w:pPr>
    <w:rPr>
      <w:rFonts w:eastAsia="" w:cs="" w:cstheme="majorBidi" w:eastAsiaTheme="majorEastAsia"/>
      <w:color w:themeColor="accent1" w:themeShade="bf" w:val="2F5496"/>
    </w:rPr>
  </w:style>
  <w:style w:type="paragraph" w:styleId="Heading6">
    <w:name w:val="heading 6"/>
    <w:basedOn w:val="Normal"/>
    <w:next w:val="Normal"/>
    <w:link w:val="berschrift6Zchn"/>
    <w:uiPriority w:val="9"/>
    <w:semiHidden/>
    <w:unhideWhenUsed/>
    <w:qFormat/>
    <w:rsid w:val="00c76a39"/>
    <w:pPr>
      <w:keepNext w:val="true"/>
      <w:keepLines/>
      <w:spacing w:before="40" w:after="0"/>
      <w:outlineLvl w:val="5"/>
    </w:pPr>
    <w:rPr>
      <w:rFonts w:eastAsia="" w:cs="" w:cstheme="majorBidi" w:eastAsiaTheme="majorEastAsia"/>
      <w:i/>
      <w:iCs/>
      <w:color w:themeColor="text1" w:themeTint="a6" w:val="595959"/>
    </w:rPr>
  </w:style>
  <w:style w:type="paragraph" w:styleId="Heading7">
    <w:name w:val="heading 7"/>
    <w:basedOn w:val="Normal"/>
    <w:next w:val="Normal"/>
    <w:link w:val="berschrift7Zchn"/>
    <w:uiPriority w:val="9"/>
    <w:semiHidden/>
    <w:unhideWhenUsed/>
    <w:qFormat/>
    <w:rsid w:val="00c76a39"/>
    <w:pPr>
      <w:keepNext w:val="true"/>
      <w:keepLines/>
      <w:spacing w:before="40" w:after="0"/>
      <w:outlineLvl w:val="6"/>
    </w:pPr>
    <w:rPr>
      <w:rFonts w:eastAsia="" w:cs="" w:cstheme="majorBidi" w:eastAsiaTheme="majorEastAsia"/>
      <w:color w:themeColor="text1" w:themeTint="a6" w:val="595959"/>
    </w:rPr>
  </w:style>
  <w:style w:type="paragraph" w:styleId="Heading8">
    <w:name w:val="heading 8"/>
    <w:basedOn w:val="Normal"/>
    <w:next w:val="Normal"/>
    <w:link w:val="berschrift8Zchn"/>
    <w:uiPriority w:val="9"/>
    <w:semiHidden/>
    <w:unhideWhenUsed/>
    <w:qFormat/>
    <w:rsid w:val="00c76a39"/>
    <w:pPr>
      <w:keepNext w:val="true"/>
      <w:keepLines/>
      <w:spacing w:before="0" w:after="0"/>
      <w:outlineLvl w:val="7"/>
    </w:pPr>
    <w:rPr>
      <w:rFonts w:eastAsia="" w:cs="" w:cstheme="majorBidi" w:eastAsiaTheme="majorEastAsia"/>
      <w:i/>
      <w:iCs/>
      <w:color w:themeColor="text1" w:themeTint="d8" w:val="272727"/>
    </w:rPr>
  </w:style>
  <w:style w:type="paragraph" w:styleId="Heading9">
    <w:name w:val="heading 9"/>
    <w:basedOn w:val="Normal"/>
    <w:next w:val="Normal"/>
    <w:link w:val="berschrift9Zchn"/>
    <w:uiPriority w:val="9"/>
    <w:semiHidden/>
    <w:unhideWhenUsed/>
    <w:qFormat/>
    <w:rsid w:val="00c76a39"/>
    <w:pPr>
      <w:keepNext w:val="true"/>
      <w:keepLines/>
      <w:spacing w:before="0" w:after="0"/>
      <w:outlineLvl w:val="8"/>
    </w:pPr>
    <w:rPr>
      <w:rFonts w:eastAsia="" w:cs="" w:cstheme="majorBidi" w:eastAsiaTheme="majorEastAsia"/>
      <w:color w:themeColor="text1" w:themeTint="d8" w:val="272727"/>
    </w:rPr>
  </w:style>
  <w:style w:type="character" w:styleId="DefaultParagraphFont" w:default="1">
    <w:name w:val="Default Paragraph Font"/>
    <w:uiPriority w:val="1"/>
    <w:semiHidden/>
    <w:unhideWhenUsed/>
    <w:qFormat/>
    <w:rPr/>
  </w:style>
  <w:style w:type="character" w:styleId="berschrift1Zchn" w:customStyle="1">
    <w:name w:val="Überschrift 1 Zchn"/>
    <w:basedOn w:val="DefaultParagraphFont"/>
    <w:uiPriority w:val="9"/>
    <w:qFormat/>
    <w:rsid w:val="00c76a39"/>
    <w:rPr>
      <w:rFonts w:ascii="Calibri Light" w:hAnsi="Calibri Light" w:eastAsia="" w:cs="" w:asciiTheme="majorHAnsi" w:cstheme="majorBidi" w:eastAsiaTheme="majorEastAsia" w:hAnsiTheme="majorHAnsi"/>
      <w:color w:themeColor="accent1" w:themeShade="bf" w:val="2F5496"/>
      <w:sz w:val="40"/>
      <w:szCs w:val="40"/>
    </w:rPr>
  </w:style>
  <w:style w:type="character" w:styleId="berschrift2Zchn" w:customStyle="1">
    <w:name w:val="Überschrift 2 Zchn"/>
    <w:basedOn w:val="DefaultParagraphFont"/>
    <w:uiPriority w:val="9"/>
    <w:semiHidden/>
    <w:qFormat/>
    <w:rsid w:val="00c76a39"/>
    <w:rPr>
      <w:rFonts w:ascii="Calibri Light" w:hAnsi="Calibri Light" w:eastAsia="" w:cs="" w:asciiTheme="majorHAnsi" w:cstheme="majorBidi" w:eastAsiaTheme="majorEastAsia" w:hAnsiTheme="majorHAnsi"/>
      <w:color w:themeColor="accent1" w:themeShade="bf" w:val="2F5496"/>
      <w:sz w:val="32"/>
      <w:szCs w:val="32"/>
    </w:rPr>
  </w:style>
  <w:style w:type="character" w:styleId="berschrift3Zchn" w:customStyle="1">
    <w:name w:val="Überschrift 3 Zchn"/>
    <w:basedOn w:val="DefaultParagraphFont"/>
    <w:uiPriority w:val="9"/>
    <w:semiHidden/>
    <w:qFormat/>
    <w:rsid w:val="00c76a39"/>
    <w:rPr>
      <w:rFonts w:eastAsia="" w:cs="" w:cstheme="majorBidi" w:eastAsiaTheme="majorEastAsia"/>
      <w:color w:themeColor="accent1" w:themeShade="bf" w:val="2F5496"/>
      <w:sz w:val="28"/>
      <w:szCs w:val="28"/>
    </w:rPr>
  </w:style>
  <w:style w:type="character" w:styleId="berschrift4Zchn" w:customStyle="1">
    <w:name w:val="Überschrift 4 Zchn"/>
    <w:basedOn w:val="DefaultParagraphFont"/>
    <w:uiPriority w:val="9"/>
    <w:semiHidden/>
    <w:qFormat/>
    <w:rsid w:val="00c76a39"/>
    <w:rPr>
      <w:rFonts w:eastAsia="" w:cs="" w:cstheme="majorBidi" w:eastAsiaTheme="majorEastAsia"/>
      <w:i/>
      <w:iCs/>
      <w:color w:themeColor="accent1" w:themeShade="bf" w:val="2F5496"/>
    </w:rPr>
  </w:style>
  <w:style w:type="character" w:styleId="berschrift5Zchn" w:customStyle="1">
    <w:name w:val="Überschrift 5 Zchn"/>
    <w:basedOn w:val="DefaultParagraphFont"/>
    <w:uiPriority w:val="9"/>
    <w:semiHidden/>
    <w:qFormat/>
    <w:rsid w:val="00c76a39"/>
    <w:rPr>
      <w:rFonts w:eastAsia="" w:cs="" w:cstheme="majorBidi" w:eastAsiaTheme="majorEastAsia"/>
      <w:color w:themeColor="accent1" w:themeShade="bf" w:val="2F5496"/>
    </w:rPr>
  </w:style>
  <w:style w:type="character" w:styleId="berschrift6Zchn" w:customStyle="1">
    <w:name w:val="Überschrift 6 Zchn"/>
    <w:basedOn w:val="DefaultParagraphFont"/>
    <w:uiPriority w:val="9"/>
    <w:semiHidden/>
    <w:qFormat/>
    <w:rsid w:val="00c76a39"/>
    <w:rPr>
      <w:rFonts w:eastAsia="" w:cs="" w:cstheme="majorBidi" w:eastAsiaTheme="majorEastAsia"/>
      <w:i/>
      <w:iCs/>
      <w:color w:themeColor="text1" w:themeTint="a6" w:val="595959"/>
    </w:rPr>
  </w:style>
  <w:style w:type="character" w:styleId="berschrift7Zchn" w:customStyle="1">
    <w:name w:val="Überschrift 7 Zchn"/>
    <w:basedOn w:val="DefaultParagraphFont"/>
    <w:uiPriority w:val="9"/>
    <w:semiHidden/>
    <w:qFormat/>
    <w:rsid w:val="00c76a39"/>
    <w:rPr>
      <w:rFonts w:eastAsia="" w:cs="" w:cstheme="majorBidi" w:eastAsiaTheme="majorEastAsia"/>
      <w:color w:themeColor="text1" w:themeTint="a6" w:val="595959"/>
    </w:rPr>
  </w:style>
  <w:style w:type="character" w:styleId="berschrift8Zchn" w:customStyle="1">
    <w:name w:val="Überschrift 8 Zchn"/>
    <w:basedOn w:val="DefaultParagraphFont"/>
    <w:uiPriority w:val="9"/>
    <w:semiHidden/>
    <w:qFormat/>
    <w:rsid w:val="00c76a39"/>
    <w:rPr>
      <w:rFonts w:eastAsia="" w:cs="" w:cstheme="majorBidi" w:eastAsiaTheme="majorEastAsia"/>
      <w:i/>
      <w:iCs/>
      <w:color w:themeColor="text1" w:themeTint="d8" w:val="272727"/>
    </w:rPr>
  </w:style>
  <w:style w:type="character" w:styleId="berschrift9Zchn" w:customStyle="1">
    <w:name w:val="Überschrift 9 Zchn"/>
    <w:basedOn w:val="DefaultParagraphFont"/>
    <w:uiPriority w:val="9"/>
    <w:semiHidden/>
    <w:qFormat/>
    <w:rsid w:val="00c76a39"/>
    <w:rPr>
      <w:rFonts w:eastAsia="" w:cs="" w:cstheme="majorBidi" w:eastAsiaTheme="majorEastAsia"/>
      <w:color w:themeColor="text1" w:themeTint="d8" w:val="272727"/>
    </w:rPr>
  </w:style>
  <w:style w:type="character" w:styleId="TitelZchn" w:customStyle="1">
    <w:name w:val="Titel Zchn"/>
    <w:basedOn w:val="DefaultParagraphFont"/>
    <w:uiPriority w:val="10"/>
    <w:qFormat/>
    <w:rsid w:val="00c76a39"/>
    <w:rPr>
      <w:rFonts w:ascii="Calibri Light" w:hAnsi="Calibri Light" w:eastAsia="" w:cs="" w:asciiTheme="majorHAnsi" w:cstheme="majorBidi" w:eastAsiaTheme="majorEastAsia" w:hAnsiTheme="majorHAnsi"/>
      <w:spacing w:val="-10"/>
      <w:kern w:val="2"/>
      <w:sz w:val="56"/>
      <w:szCs w:val="56"/>
    </w:rPr>
  </w:style>
  <w:style w:type="character" w:styleId="UntertitelZchn" w:customStyle="1">
    <w:name w:val="Untertitel Zchn"/>
    <w:basedOn w:val="DefaultParagraphFont"/>
    <w:uiPriority w:val="11"/>
    <w:qFormat/>
    <w:rsid w:val="00c76a39"/>
    <w:rPr>
      <w:rFonts w:eastAsia="" w:cs="" w:cstheme="majorBidi" w:eastAsiaTheme="majorEastAsia"/>
      <w:color w:themeColor="text1" w:themeTint="a6" w:val="595959"/>
      <w:spacing w:val="15"/>
      <w:sz w:val="28"/>
      <w:szCs w:val="28"/>
    </w:rPr>
  </w:style>
  <w:style w:type="character" w:styleId="ZitatZchn" w:customStyle="1">
    <w:name w:val="Zitat Zchn"/>
    <w:basedOn w:val="DefaultParagraphFont"/>
    <w:link w:val="Quote"/>
    <w:uiPriority w:val="29"/>
    <w:qFormat/>
    <w:rsid w:val="00c76a39"/>
    <w:rPr>
      <w:i/>
      <w:iCs/>
      <w:color w:themeColor="text1" w:themeTint="bf" w:val="404040"/>
    </w:rPr>
  </w:style>
  <w:style w:type="character" w:styleId="IntenseEmphasis">
    <w:name w:val="Intense Emphasis"/>
    <w:basedOn w:val="DefaultParagraphFont"/>
    <w:uiPriority w:val="21"/>
    <w:qFormat/>
    <w:rsid w:val="00c76a39"/>
    <w:rPr>
      <w:i/>
      <w:iCs/>
      <w:color w:themeColor="accent1" w:themeShade="bf" w:val="2F5496"/>
    </w:rPr>
  </w:style>
  <w:style w:type="character" w:styleId="IntensivesZitatZchn" w:customStyle="1">
    <w:name w:val="Intensives Zitat Zchn"/>
    <w:basedOn w:val="DefaultParagraphFont"/>
    <w:link w:val="IntenseQuote"/>
    <w:uiPriority w:val="30"/>
    <w:qFormat/>
    <w:rsid w:val="00c76a39"/>
    <w:rPr>
      <w:i/>
      <w:iCs/>
      <w:color w:themeColor="accent1" w:themeShade="bf" w:val="2F5496"/>
    </w:rPr>
  </w:style>
  <w:style w:type="character" w:styleId="IntenseReference">
    <w:name w:val="Intense Reference"/>
    <w:basedOn w:val="DefaultParagraphFont"/>
    <w:uiPriority w:val="32"/>
    <w:qFormat/>
    <w:rsid w:val="00c76a39"/>
    <w:rPr>
      <w:b/>
      <w:bCs/>
      <w:smallCaps/>
      <w:color w:themeColor="accent1" w:themeShade="bf" w:val="2F5496"/>
      <w:spacing w:val="5"/>
    </w:rPr>
  </w:style>
  <w:style w:type="character" w:styleId="Hyperlink">
    <w:name w:val="Hyperlink"/>
    <w:basedOn w:val="DefaultParagraphFont"/>
    <w:uiPriority w:val="99"/>
    <w:unhideWhenUsed/>
    <w:rsid w:val="00c76a39"/>
    <w:rPr>
      <w:color w:themeColor="hyperlink" w:val="0563C1"/>
      <w:u w:val="single"/>
    </w:rPr>
  </w:style>
  <w:style w:type="character" w:styleId="UnresolvedMention">
    <w:name w:val="Unresolved Mention"/>
    <w:basedOn w:val="DefaultParagraphFont"/>
    <w:uiPriority w:val="99"/>
    <w:semiHidden/>
    <w:unhideWhenUsed/>
    <w:qFormat/>
    <w:rsid w:val="00c76a39"/>
    <w:rPr>
      <w:color w:val="605E5C"/>
      <w:shd w:fill="E1DFDD" w:val="clear"/>
    </w:rPr>
  </w:style>
  <w:style w:type="character" w:styleId="Strong">
    <w:name w:val="Strong"/>
    <w:basedOn w:val="DefaultParagraphFont"/>
    <w:uiPriority w:val="22"/>
    <w:qFormat/>
    <w:rsid w:val="003d5c7a"/>
    <w:rPr>
      <w:b/>
      <w:bCs/>
    </w:rPr>
  </w:style>
  <w:style w:type="character" w:styleId="FollowedHyperlink">
    <w:name w:val="FollowedHyperlink"/>
    <w:basedOn w:val="DefaultParagraphFont"/>
    <w:uiPriority w:val="99"/>
    <w:semiHidden/>
    <w:unhideWhenUsed/>
    <w:rsid w:val="00350ede"/>
    <w:rPr>
      <w:color w:themeColor="followedHyperlink" w:val="954F72"/>
      <w:u w:val="single"/>
    </w:rPr>
  </w:style>
  <w:style w:type="character" w:styleId="CommentReference">
    <w:name w:val="annotation reference"/>
    <w:basedOn w:val="DefaultParagraphFont"/>
    <w:uiPriority w:val="99"/>
    <w:semiHidden/>
    <w:unhideWhenUsed/>
    <w:qFormat/>
    <w:rsid w:val="00da5f69"/>
    <w:rPr>
      <w:sz w:val="16"/>
      <w:szCs w:val="16"/>
    </w:rPr>
  </w:style>
  <w:style w:type="character" w:styleId="KommentartextZchn" w:customStyle="1">
    <w:name w:val="Kommentartext Zchn"/>
    <w:basedOn w:val="DefaultParagraphFont"/>
    <w:uiPriority w:val="99"/>
    <w:qFormat/>
    <w:rsid w:val="00da5f69"/>
    <w:rPr>
      <w:sz w:val="20"/>
      <w:szCs w:val="20"/>
    </w:rPr>
  </w:style>
  <w:style w:type="character" w:styleId="KommentarthemaZchn" w:customStyle="1">
    <w:name w:val="Kommentarthema Zchn"/>
    <w:basedOn w:val="KommentartextZchn"/>
    <w:link w:val="annotationsubject"/>
    <w:uiPriority w:val="99"/>
    <w:semiHidden/>
    <w:qFormat/>
    <w:rsid w:val="00da5f69"/>
    <w:rPr>
      <w:b/>
      <w:bCs/>
      <w:sz w:val="20"/>
      <w:szCs w:val="20"/>
    </w:rPr>
  </w:style>
  <w:style w:type="paragraph" w:styleId="berschrift">
    <w:name w:val="Überschrift"/>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Verzeichnis">
    <w:name w:val="Verzeichnis"/>
    <w:basedOn w:val="Normal"/>
    <w:qFormat/>
    <w:pPr>
      <w:suppressLineNumbers/>
    </w:pPr>
    <w:rPr>
      <w:rFonts w:cs="Arial"/>
    </w:rPr>
  </w:style>
  <w:style w:type="paragraph" w:styleId="Title">
    <w:name w:val="Title"/>
    <w:basedOn w:val="Normal"/>
    <w:next w:val="Normal"/>
    <w:link w:val="TitelZchn"/>
    <w:uiPriority w:val="10"/>
    <w:qFormat/>
    <w:rsid w:val="00c76a39"/>
    <w:pPr>
      <w:spacing w:lineRule="auto" w:line="240" w:before="0" w:after="80"/>
      <w:contextualSpacing/>
    </w:pPr>
    <w:rPr>
      <w:rFonts w:ascii="Calibri Light" w:hAnsi="Calibri Light" w:eastAsia="" w:cs="" w:asciiTheme="majorHAnsi" w:cstheme="majorBidi" w:eastAsiaTheme="majorEastAsia" w:hAnsiTheme="majorHAnsi"/>
      <w:spacing w:val="-10"/>
      <w:kern w:val="2"/>
      <w:sz w:val="56"/>
      <w:szCs w:val="56"/>
    </w:rPr>
  </w:style>
  <w:style w:type="paragraph" w:styleId="Subtitle">
    <w:name w:val="Subtitle"/>
    <w:basedOn w:val="Normal"/>
    <w:next w:val="Normal"/>
    <w:link w:val="UntertitelZchn"/>
    <w:uiPriority w:val="11"/>
    <w:qFormat/>
    <w:rsid w:val="00c76a39"/>
    <w:pPr/>
    <w:rPr>
      <w:rFonts w:eastAsia="" w:cs="" w:cstheme="majorBidi" w:eastAsiaTheme="majorEastAsia"/>
      <w:color w:themeColor="text1" w:themeTint="a6" w:val="595959"/>
      <w:spacing w:val="15"/>
      <w:sz w:val="28"/>
      <w:szCs w:val="28"/>
    </w:rPr>
  </w:style>
  <w:style w:type="paragraph" w:styleId="Quote">
    <w:name w:val="Quote"/>
    <w:basedOn w:val="Normal"/>
    <w:next w:val="Normal"/>
    <w:link w:val="ZitatZchn"/>
    <w:uiPriority w:val="29"/>
    <w:qFormat/>
    <w:rsid w:val="00c76a39"/>
    <w:pPr>
      <w:spacing w:before="160" w:after="160"/>
      <w:jc w:val="center"/>
    </w:pPr>
    <w:rPr>
      <w:i/>
      <w:iCs/>
      <w:color w:themeColor="text1" w:themeTint="bf" w:val="404040"/>
    </w:rPr>
  </w:style>
  <w:style w:type="paragraph" w:styleId="ListParagraph">
    <w:name w:val="List Paragraph"/>
    <w:basedOn w:val="Normal"/>
    <w:uiPriority w:val="34"/>
    <w:qFormat/>
    <w:rsid w:val="00c76a39"/>
    <w:pPr>
      <w:spacing w:before="0" w:after="160"/>
      <w:ind w:left="720"/>
      <w:contextualSpacing/>
    </w:pPr>
    <w:rPr/>
  </w:style>
  <w:style w:type="paragraph" w:styleId="IntenseQuote">
    <w:name w:val="Intense Quote"/>
    <w:basedOn w:val="Normal"/>
    <w:next w:val="Normal"/>
    <w:link w:val="IntensivesZitatZchn"/>
    <w:uiPriority w:val="30"/>
    <w:qFormat/>
    <w:rsid w:val="00c76a39"/>
    <w:pPr>
      <w:pBdr>
        <w:top w:val="single" w:sz="4" w:space="10" w:color="2F5496" w:themeColor="accent1" w:themeShade="bf"/>
        <w:bottom w:val="single" w:sz="4" w:space="10" w:color="2F5496" w:themeColor="accent1" w:themeShade="bf"/>
      </w:pBdr>
      <w:spacing w:before="360" w:after="360"/>
      <w:ind w:left="864" w:right="864"/>
      <w:jc w:val="center"/>
    </w:pPr>
    <w:rPr>
      <w:i/>
      <w:iCs/>
      <w:color w:themeColor="accent1" w:themeShade="bf" w:val="2F5496"/>
    </w:rPr>
  </w:style>
  <w:style w:type="paragraph" w:styleId="NormalWeb">
    <w:name w:val="Normal (Web)"/>
    <w:basedOn w:val="Normal"/>
    <w:uiPriority w:val="99"/>
    <w:semiHidden/>
    <w:unhideWhenUsed/>
    <w:qFormat/>
    <w:rsid w:val="003d5c7a"/>
    <w:pPr>
      <w:spacing w:lineRule="auto" w:line="240" w:beforeAutospacing="1" w:afterAutospacing="1"/>
    </w:pPr>
    <w:rPr>
      <w:rFonts w:ascii="Times New Roman" w:hAnsi="Times New Roman" w:eastAsia="Times New Roman" w:cs="Times New Roman"/>
      <w:kern w:val="0"/>
      <w:sz w:val="24"/>
      <w:szCs w:val="24"/>
      <w:lang w:eastAsia="de-DE"/>
      <w14:ligatures w14:val="none"/>
    </w:rPr>
  </w:style>
  <w:style w:type="paragraph" w:styleId="Revision">
    <w:name w:val="Revision"/>
    <w:uiPriority w:val="99"/>
    <w:semiHidden/>
    <w:qFormat/>
    <w:rsid w:val="0082213a"/>
    <w:pPr>
      <w:widowControl/>
      <w:bidi w:val="0"/>
      <w:spacing w:lineRule="auto" w:line="240" w:before="0" w:after="0"/>
      <w:jc w:val="left"/>
    </w:pPr>
    <w:rPr>
      <w:rFonts w:ascii="Calibri" w:hAnsi="Calibri" w:eastAsia="Calibri" w:cs="" w:asciiTheme="minorHAnsi" w:cstheme="minorBidi" w:eastAsiaTheme="minorHAnsi" w:hAnsiTheme="minorHAnsi"/>
      <w:color w:val="auto"/>
      <w:kern w:val="2"/>
      <w:sz w:val="22"/>
      <w:szCs w:val="22"/>
      <w:lang w:val="de-DE" w:eastAsia="en-US" w:bidi="ar-SA"/>
      <w14:ligatures w14:val="standardContextual"/>
    </w:rPr>
  </w:style>
  <w:style w:type="paragraph" w:styleId="CommentText">
    <w:name w:val="annotation text"/>
    <w:basedOn w:val="Normal"/>
    <w:link w:val="KommentartextZchn"/>
    <w:uiPriority w:val="99"/>
    <w:unhideWhenUsed/>
    <w:rsid w:val="00da5f69"/>
    <w:pPr>
      <w:spacing w:lineRule="auto" w:line="240"/>
    </w:pPr>
    <w:rPr>
      <w:sz w:val="20"/>
      <w:szCs w:val="20"/>
    </w:rPr>
  </w:style>
  <w:style w:type="paragraph" w:styleId="annotationsubject">
    <w:name w:val="annotation subject"/>
    <w:basedOn w:val="CommentText"/>
    <w:next w:val="CommentText"/>
    <w:link w:val="KommentarthemaZchn"/>
    <w:uiPriority w:val="99"/>
    <w:semiHidden/>
    <w:unhideWhenUsed/>
    <w:qFormat/>
    <w:rsid w:val="00da5f69"/>
    <w:pPr/>
    <w:rPr>
      <w:b/>
      <w:bCs/>
    </w:rPr>
  </w:style>
  <w:style w:type="numbering" w:styleId="KeineListe" w:default="1">
    <w:name w:val="Keine Liste"/>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ng-meds.com/jtl/Sets" TargetMode="External"/><Relationship Id="rId3" Type="http://schemas.openxmlformats.org/officeDocument/2006/relationships/hyperlink" Target="http://www.back-tape.com/" TargetMode="External"/><Relationship Id="rId4" Type="http://schemas.openxmlformats.org/officeDocument/2006/relationships/hyperlink" Target="https://www.youtube.com/@Back-tape_ngmeds" TargetMode="External"/><Relationship Id="rId5" Type="http://schemas.openxmlformats.org/officeDocument/2006/relationships/image" Target="media/image1.png"/><Relationship Id="rId6" Type="http://schemas.openxmlformats.org/officeDocument/2006/relationships/hyperlink" Target="mailto:h.renner@ng-meds.com" TargetMode="External"/><Relationship Id="rId7" Type="http://schemas.openxmlformats.org/officeDocument/2006/relationships/hyperlink" Target="https://ng-meds.com/" TargetMode="External"/><Relationship Id="rId8" Type="http://schemas.openxmlformats.org/officeDocument/2006/relationships/hyperlink" Target="mailto:presse@goldmund-kommunikation.de" TargetMode="External"/><Relationship Id="rId9" Type="http://schemas.openxmlformats.org/officeDocument/2006/relationships/comments" Target="comments.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12</TotalTime>
  <Application>LibreOffice/25.2.6.2$Windows_X86_64 LibreOffice_project/729c5bfe710f5eb71ed3bbde9e06a6065e9c6c5d</Application>
  <AppVersion>15.0000</AppVersion>
  <Pages>2</Pages>
  <Words>517</Words>
  <Characters>3541</Characters>
  <CharactersWithSpaces>4041</CharactersWithSpaces>
  <Paragraphs>22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2025-10-24T11:46:00Z</dcterms:created>
  <dc:creator>Ronald  Battistini</dc:creator>
  <dc:description/>
  <dc:language>de-DE</dc:language>
  <cp:lastModifiedBy/>
  <dcterms:modified xsi:type="dcterms:W3CDTF">2025-10-25T12:48:23Z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